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0C8" w:rsidRPr="0066326C" w:rsidRDefault="001127E4" w:rsidP="00EC1615">
      <w:pPr>
        <w:spacing w:after="0" w:line="240" w:lineRule="auto"/>
        <w:ind w:left="0" w:right="0" w:firstLine="0"/>
        <w:jc w:val="left"/>
        <w:rPr>
          <w:sz w:val="20"/>
          <w:szCs w:val="20"/>
        </w:rPr>
      </w:pPr>
      <w:r w:rsidRPr="0066326C">
        <w:rPr>
          <w:rFonts w:ascii="Book Antiqua" w:eastAsia="Book Antiqua" w:hAnsi="Book Antiqua" w:cs="Book Antiqua"/>
          <w:b/>
          <w:sz w:val="20"/>
          <w:szCs w:val="20"/>
        </w:rPr>
        <w:t>ΚΟΙΝΩΦΕΛΕΣ  «ΙΔΡΥΜΑ ΔΗΜΗΤΡΙΟΥ ΑΝΤ. ΔΕΛΗ»</w:t>
      </w:r>
      <w:r w:rsidRPr="0066326C">
        <w:rPr>
          <w:rFonts w:ascii="Book Antiqua" w:eastAsia="Book Antiqua" w:hAnsi="Book Antiqua" w:cs="Book Antiqua"/>
          <w:i/>
          <w:sz w:val="20"/>
          <w:szCs w:val="20"/>
        </w:rPr>
        <w:t xml:space="preserve"> </w:t>
      </w:r>
    </w:p>
    <w:p w:rsidR="00C270C8" w:rsidRPr="00F601C5" w:rsidRDefault="001127E4" w:rsidP="00EC1615">
      <w:pPr>
        <w:tabs>
          <w:tab w:val="center" w:pos="3577"/>
        </w:tabs>
        <w:spacing w:after="0" w:line="240" w:lineRule="auto"/>
        <w:ind w:left="0" w:right="0" w:firstLine="0"/>
        <w:jc w:val="left"/>
        <w:rPr>
          <w:sz w:val="18"/>
          <w:szCs w:val="18"/>
        </w:rPr>
      </w:pPr>
      <w:r w:rsidRPr="00F601C5">
        <w:rPr>
          <w:i/>
          <w:sz w:val="18"/>
          <w:szCs w:val="18"/>
        </w:rPr>
        <w:t>Παλ</w:t>
      </w:r>
      <w:r w:rsidR="000C389D">
        <w:rPr>
          <w:i/>
          <w:sz w:val="18"/>
          <w:szCs w:val="18"/>
        </w:rPr>
        <w:t>αιολόγου</w:t>
      </w:r>
      <w:r w:rsidRPr="00F601C5">
        <w:rPr>
          <w:i/>
          <w:sz w:val="18"/>
          <w:szCs w:val="18"/>
        </w:rPr>
        <w:t xml:space="preserve"> Μπενιζέλου 5 </w:t>
      </w:r>
      <w:r w:rsidRPr="00F601C5">
        <w:rPr>
          <w:i/>
          <w:sz w:val="18"/>
          <w:szCs w:val="18"/>
        </w:rPr>
        <w:tab/>
        <w:t xml:space="preserve"> </w:t>
      </w:r>
    </w:p>
    <w:p w:rsidR="00C270C8" w:rsidRPr="00F601C5" w:rsidRDefault="001127E4" w:rsidP="00EC1615">
      <w:pPr>
        <w:tabs>
          <w:tab w:val="center" w:pos="2161"/>
        </w:tabs>
        <w:spacing w:after="0" w:line="240" w:lineRule="auto"/>
        <w:ind w:left="0" w:right="0" w:firstLine="0"/>
        <w:jc w:val="left"/>
        <w:rPr>
          <w:sz w:val="18"/>
          <w:szCs w:val="18"/>
        </w:rPr>
      </w:pPr>
      <w:r w:rsidRPr="00F601C5">
        <w:rPr>
          <w:i/>
          <w:sz w:val="18"/>
          <w:szCs w:val="18"/>
        </w:rPr>
        <w:t xml:space="preserve">Αθήνα </w:t>
      </w:r>
      <w:r w:rsidR="000C389D">
        <w:rPr>
          <w:i/>
          <w:sz w:val="18"/>
          <w:szCs w:val="18"/>
        </w:rPr>
        <w:t xml:space="preserve"> - Τ.Κ. </w:t>
      </w:r>
      <w:r w:rsidR="000C389D" w:rsidRPr="00F601C5">
        <w:rPr>
          <w:i/>
          <w:sz w:val="18"/>
          <w:szCs w:val="18"/>
        </w:rPr>
        <w:t>105 56</w:t>
      </w:r>
      <w:r w:rsidRPr="00F601C5">
        <w:rPr>
          <w:i/>
          <w:sz w:val="18"/>
          <w:szCs w:val="18"/>
        </w:rPr>
        <w:tab/>
        <w:t xml:space="preserve"> </w:t>
      </w:r>
    </w:p>
    <w:p w:rsidR="00C270C8" w:rsidRPr="00F601C5" w:rsidRDefault="001127E4" w:rsidP="00EC1615">
      <w:pPr>
        <w:spacing w:after="0" w:line="240" w:lineRule="auto"/>
        <w:ind w:left="0" w:right="0"/>
        <w:jc w:val="left"/>
        <w:rPr>
          <w:sz w:val="18"/>
          <w:szCs w:val="18"/>
        </w:rPr>
      </w:pPr>
      <w:r w:rsidRPr="00F601C5">
        <w:rPr>
          <w:i/>
          <w:sz w:val="18"/>
          <w:szCs w:val="18"/>
        </w:rPr>
        <w:t>Τηλ.: 210-3297</w:t>
      </w:r>
      <w:r w:rsidR="00F601C5" w:rsidRPr="009D4966">
        <w:rPr>
          <w:i/>
          <w:sz w:val="18"/>
          <w:szCs w:val="18"/>
        </w:rPr>
        <w:t>173</w:t>
      </w:r>
      <w:r w:rsidRPr="00F601C5">
        <w:rPr>
          <w:i/>
          <w:sz w:val="18"/>
          <w:szCs w:val="18"/>
        </w:rPr>
        <w:t xml:space="preserve"> </w:t>
      </w:r>
    </w:p>
    <w:p w:rsidR="00F601C5" w:rsidRDefault="001127E4" w:rsidP="00EC1615">
      <w:pPr>
        <w:spacing w:after="0" w:line="240" w:lineRule="auto"/>
        <w:ind w:left="0" w:right="0"/>
        <w:jc w:val="left"/>
        <w:rPr>
          <w:i/>
          <w:sz w:val="18"/>
          <w:szCs w:val="18"/>
        </w:rPr>
      </w:pPr>
      <w:r w:rsidRPr="00F601C5">
        <w:rPr>
          <w:i/>
          <w:sz w:val="18"/>
          <w:szCs w:val="18"/>
        </w:rPr>
        <w:t xml:space="preserve">ΑΦΜ: 090055820 – ΔΟΥ: Ε’, ΣΤ’ ΑΘΗΝΩΝ </w:t>
      </w:r>
    </w:p>
    <w:p w:rsidR="00C270C8" w:rsidRPr="00F601C5" w:rsidRDefault="001127E4" w:rsidP="00EC1615">
      <w:pPr>
        <w:spacing w:after="0" w:line="240" w:lineRule="auto"/>
        <w:ind w:left="0" w:right="0"/>
        <w:jc w:val="left"/>
        <w:rPr>
          <w:sz w:val="18"/>
          <w:szCs w:val="18"/>
        </w:rPr>
      </w:pPr>
      <w:r w:rsidRPr="00F601C5">
        <w:rPr>
          <w:i/>
          <w:color w:val="0000FF"/>
          <w:sz w:val="18"/>
          <w:szCs w:val="18"/>
          <w:u w:val="single" w:color="0000FF"/>
        </w:rPr>
        <w:t>www.idryma-delis.gr</w:t>
      </w:r>
      <w:r w:rsidRPr="00F601C5">
        <w:rPr>
          <w:i/>
          <w:color w:val="0070C0"/>
          <w:sz w:val="18"/>
          <w:szCs w:val="18"/>
        </w:rPr>
        <w:t xml:space="preserve"> </w:t>
      </w:r>
    </w:p>
    <w:p w:rsidR="00C270C8" w:rsidRDefault="001127E4" w:rsidP="00EC1615">
      <w:pPr>
        <w:spacing w:after="0" w:line="240" w:lineRule="auto"/>
        <w:ind w:left="0" w:right="0" w:firstLine="0"/>
        <w:jc w:val="left"/>
      </w:pPr>
      <w:r>
        <w:t xml:space="preserve"> </w:t>
      </w:r>
    </w:p>
    <w:p w:rsidR="00C270C8" w:rsidRDefault="001127E4" w:rsidP="00727AD5">
      <w:pPr>
        <w:tabs>
          <w:tab w:val="center" w:pos="720"/>
          <w:tab w:val="center" w:pos="1440"/>
          <w:tab w:val="center" w:pos="2161"/>
          <w:tab w:val="center" w:pos="2881"/>
          <w:tab w:val="center" w:pos="3601"/>
          <w:tab w:val="center" w:pos="4321"/>
          <w:tab w:val="center" w:pos="5041"/>
          <w:tab w:val="center" w:pos="6984"/>
        </w:tabs>
        <w:spacing w:after="0" w:line="240" w:lineRule="auto"/>
        <w:ind w:left="0" w:right="0" w:firstLine="0"/>
        <w:jc w:val="right"/>
      </w:pPr>
      <w:r>
        <w:rPr>
          <w:rFonts w:ascii="Book Antiqua" w:eastAsia="Book Antiqua" w:hAnsi="Book Antiqua" w:cs="Book Antiqua"/>
          <w:b/>
        </w:rPr>
        <w:t xml:space="preserve">  </w:t>
      </w:r>
      <w:r>
        <w:rPr>
          <w:rFonts w:ascii="Book Antiqua" w:eastAsia="Book Antiqua" w:hAnsi="Book Antiqua" w:cs="Book Antiqua"/>
          <w:b/>
        </w:rPr>
        <w:tab/>
        <w:t xml:space="preserve"> </w:t>
      </w:r>
      <w:r>
        <w:rPr>
          <w:rFonts w:ascii="Book Antiqua" w:eastAsia="Book Antiqua" w:hAnsi="Book Antiqua" w:cs="Book Antiqua"/>
          <w:b/>
        </w:rPr>
        <w:tab/>
        <w:t xml:space="preserve"> </w:t>
      </w:r>
      <w:r>
        <w:rPr>
          <w:rFonts w:ascii="Book Antiqua" w:eastAsia="Book Antiqua" w:hAnsi="Book Antiqua" w:cs="Book Antiqua"/>
          <w:b/>
        </w:rPr>
        <w:tab/>
        <w:t xml:space="preserve"> </w:t>
      </w:r>
      <w:r>
        <w:rPr>
          <w:rFonts w:ascii="Book Antiqua" w:eastAsia="Book Antiqua" w:hAnsi="Book Antiqua" w:cs="Book Antiqua"/>
          <w:b/>
        </w:rPr>
        <w:tab/>
        <w:t xml:space="preserve"> </w:t>
      </w:r>
      <w:r>
        <w:rPr>
          <w:rFonts w:ascii="Book Antiqua" w:eastAsia="Book Antiqua" w:hAnsi="Book Antiqua" w:cs="Book Antiqua"/>
          <w:b/>
        </w:rPr>
        <w:tab/>
        <w:t xml:space="preserve"> </w:t>
      </w:r>
      <w:r>
        <w:rPr>
          <w:rFonts w:ascii="Book Antiqua" w:eastAsia="Book Antiqua" w:hAnsi="Book Antiqua" w:cs="Book Antiqua"/>
          <w:b/>
        </w:rPr>
        <w:tab/>
        <w:t xml:space="preserve"> </w:t>
      </w:r>
      <w:r>
        <w:rPr>
          <w:rFonts w:ascii="Book Antiqua" w:eastAsia="Book Antiqua" w:hAnsi="Book Antiqua" w:cs="Book Antiqua"/>
          <w:b/>
        </w:rPr>
        <w:tab/>
        <w:t xml:space="preserve"> </w:t>
      </w:r>
      <w:r>
        <w:rPr>
          <w:rFonts w:ascii="Book Antiqua" w:eastAsia="Book Antiqua" w:hAnsi="Book Antiqua" w:cs="Book Antiqua"/>
          <w:b/>
        </w:rPr>
        <w:tab/>
        <w:t xml:space="preserve">           </w:t>
      </w:r>
      <w:r>
        <w:t xml:space="preserve">Αθήνα, </w:t>
      </w:r>
      <w:r w:rsidR="00443B1B" w:rsidRPr="00F601C5">
        <w:t>25</w:t>
      </w:r>
      <w:r>
        <w:t>.</w:t>
      </w:r>
      <w:r w:rsidR="00443B1B" w:rsidRPr="00F601C5">
        <w:t>5</w:t>
      </w:r>
      <w:r>
        <w:t>.20</w:t>
      </w:r>
      <w:r w:rsidR="00443B1B" w:rsidRPr="00F601C5">
        <w:t>2</w:t>
      </w:r>
      <w:r>
        <w:t xml:space="preserve">1 </w:t>
      </w:r>
    </w:p>
    <w:p w:rsidR="00C270C8" w:rsidRDefault="001127E4" w:rsidP="00EC1615">
      <w:pPr>
        <w:spacing w:after="0" w:line="240" w:lineRule="auto"/>
        <w:ind w:left="0" w:right="0" w:firstLine="0"/>
        <w:jc w:val="left"/>
      </w:pPr>
      <w:r>
        <w:t xml:space="preserve"> </w:t>
      </w:r>
    </w:p>
    <w:p w:rsidR="00C270C8" w:rsidRDefault="001127E4" w:rsidP="00EC1615">
      <w:pPr>
        <w:spacing w:after="0" w:line="240" w:lineRule="auto"/>
        <w:ind w:left="0" w:right="0" w:firstLine="0"/>
        <w:jc w:val="center"/>
      </w:pPr>
      <w:r>
        <w:rPr>
          <w:b/>
          <w:u w:val="single" w:color="000000"/>
        </w:rPr>
        <w:t>Π Ρ Ο Σ Κ Λ Η Σ Η</w:t>
      </w:r>
      <w:r>
        <w:rPr>
          <w:b/>
        </w:rPr>
        <w:t xml:space="preserve">  </w:t>
      </w:r>
    </w:p>
    <w:p w:rsidR="00C270C8" w:rsidRDefault="001127E4" w:rsidP="00EC1615">
      <w:pPr>
        <w:spacing w:after="0" w:line="240" w:lineRule="auto"/>
        <w:ind w:left="0" w:right="0" w:firstLine="0"/>
        <w:jc w:val="center"/>
      </w:pPr>
      <w:r>
        <w:rPr>
          <w:b/>
        </w:rPr>
        <w:t xml:space="preserve"> </w:t>
      </w:r>
    </w:p>
    <w:p w:rsidR="00C270C8" w:rsidRDefault="001127E4" w:rsidP="00EC1615">
      <w:pPr>
        <w:spacing w:after="0" w:line="240" w:lineRule="auto"/>
        <w:ind w:left="0" w:right="0" w:firstLine="0"/>
        <w:jc w:val="center"/>
      </w:pPr>
      <w:r>
        <w:rPr>
          <w:b/>
        </w:rPr>
        <w:t xml:space="preserve"> </w:t>
      </w:r>
    </w:p>
    <w:p w:rsidR="00C270C8" w:rsidRDefault="001127E4" w:rsidP="00EC1615">
      <w:pPr>
        <w:spacing w:after="0" w:line="240" w:lineRule="auto"/>
        <w:ind w:left="0" w:right="0"/>
      </w:pPr>
      <w:r>
        <w:t xml:space="preserve">Το κοινωφελές </w:t>
      </w:r>
      <w:r>
        <w:rPr>
          <w:b/>
        </w:rPr>
        <w:t>«</w:t>
      </w:r>
      <w:r>
        <w:rPr>
          <w:b/>
          <w:i/>
        </w:rPr>
        <w:t>ΙΔΡΥΜΑ ΔΗΜΗΤΡΙΟΥ ΑΝΤ. ΔΕΛΗ»</w:t>
      </w:r>
      <w:r>
        <w:t xml:space="preserve"> προκειμένου να χορηγήσει [σύμφωνα με το άρθρο 3 τού Οργανισμού του (ΦΕΚ Α΄ 190/15.11.1978), τον προϋπολογισμό του για το έτος 20</w:t>
      </w:r>
      <w:r w:rsidR="00F601C5" w:rsidRPr="00F601C5">
        <w:t>2</w:t>
      </w:r>
      <w:r>
        <w:t>1, το Ν. 4182/2013 και το ΝΔ 57/1973, όπως ισχύουν και την από 24.</w:t>
      </w:r>
      <w:r w:rsidR="00F601C5" w:rsidRPr="00F601C5">
        <w:t>5</w:t>
      </w:r>
      <w:r>
        <w:t>.20</w:t>
      </w:r>
      <w:r w:rsidR="00F601C5" w:rsidRPr="00F601C5">
        <w:t>2</w:t>
      </w:r>
      <w:r>
        <w:t>1 απόφαση του Δ.Σ. του] για την περίοδο</w:t>
      </w:r>
      <w:r>
        <w:rPr>
          <w:b/>
        </w:rPr>
        <w:t xml:space="preserve"> 20</w:t>
      </w:r>
      <w:r w:rsidR="00F601C5" w:rsidRPr="00F601C5">
        <w:rPr>
          <w:b/>
        </w:rPr>
        <w:t>2</w:t>
      </w:r>
      <w:r>
        <w:rPr>
          <w:b/>
        </w:rPr>
        <w:t>1</w:t>
      </w:r>
      <w:r w:rsidR="00F601C5" w:rsidRPr="00F601C5">
        <w:rPr>
          <w:b/>
        </w:rPr>
        <w:t>-</w:t>
      </w:r>
      <w:r>
        <w:rPr>
          <w:b/>
        </w:rPr>
        <w:t>20</w:t>
      </w:r>
      <w:r w:rsidR="00F601C5" w:rsidRPr="00F601C5">
        <w:rPr>
          <w:b/>
        </w:rPr>
        <w:t>22</w:t>
      </w:r>
      <w:r>
        <w:t xml:space="preserve"> </w:t>
      </w:r>
      <w:r>
        <w:rPr>
          <w:b/>
        </w:rPr>
        <w:t>υποτροφίες σπουδών</w:t>
      </w:r>
      <w:r w:rsidR="00F601C5">
        <w:t xml:space="preserve"> σε σπουδαστές αδιακρίτως φύλου</w:t>
      </w:r>
      <w:r>
        <w:t xml:space="preserve">, καλεί τους ενδιαφερομένους όπως μέχρι την </w:t>
      </w:r>
      <w:r>
        <w:rPr>
          <w:b/>
        </w:rPr>
        <w:t>20η Οκτωβρίου 20</w:t>
      </w:r>
      <w:r w:rsidR="00F601C5" w:rsidRPr="00F601C5">
        <w:rPr>
          <w:b/>
        </w:rPr>
        <w:t>2</w:t>
      </w:r>
      <w:r>
        <w:rPr>
          <w:b/>
        </w:rPr>
        <w:t>1</w:t>
      </w:r>
      <w:r>
        <w:t xml:space="preserve"> υποβάλουν ή αποστείλουν με συστημένη επιστολή στα γραφεία τής Διο</w:t>
      </w:r>
      <w:r w:rsidR="00727AD5">
        <w:t>ικήσεω</w:t>
      </w:r>
      <w:r>
        <w:t>ς το</w:t>
      </w:r>
      <w:r w:rsidR="00D30978">
        <w:t>υ</w:t>
      </w:r>
      <w:r>
        <w:t xml:space="preserve"> Ιδρύματος που εδρεύει στην </w:t>
      </w:r>
      <w:r>
        <w:rPr>
          <w:b/>
        </w:rPr>
        <w:t xml:space="preserve">Αθήνα, οδός Παλ. Μπενιζέλου 5 </w:t>
      </w:r>
      <w:r>
        <w:t xml:space="preserve">(Τ.Κ. 105 56) σχετικές προς τούτο αιτήσεις, εφόσον διαθέτουν τις κατωτέρω και από το καταστατικό τού Ιδρύματος προβλεπόμενες προϋποθέσεις: </w:t>
      </w:r>
    </w:p>
    <w:p w:rsidR="00C270C8" w:rsidRDefault="00C270C8" w:rsidP="00EC1615">
      <w:pPr>
        <w:spacing w:after="0" w:line="240" w:lineRule="auto"/>
        <w:ind w:left="0" w:right="0" w:firstLine="0"/>
        <w:jc w:val="left"/>
      </w:pPr>
    </w:p>
    <w:p w:rsidR="00C270C8" w:rsidRDefault="00F601C5" w:rsidP="00EC1615">
      <w:pPr>
        <w:spacing w:after="0" w:line="240" w:lineRule="auto"/>
        <w:ind w:left="0" w:right="0"/>
      </w:pPr>
      <w:r w:rsidRPr="00F601C5">
        <w:rPr>
          <w:b/>
        </w:rPr>
        <w:t>1.</w:t>
      </w:r>
      <w:r>
        <w:rPr>
          <w:lang w:val="en-US"/>
        </w:rPr>
        <w:t xml:space="preserve"> </w:t>
      </w:r>
      <w:r w:rsidR="001127E4">
        <w:t xml:space="preserve">Οι ενδιαφερόμενοι πρέπει: </w:t>
      </w:r>
    </w:p>
    <w:p w:rsidR="00C270C8" w:rsidRDefault="001127E4" w:rsidP="00EC1615">
      <w:pPr>
        <w:spacing w:after="0" w:line="240" w:lineRule="auto"/>
        <w:ind w:left="0" w:right="0"/>
      </w:pPr>
      <w:r>
        <w:t xml:space="preserve">α) να είναι άποροι, </w:t>
      </w:r>
    </w:p>
    <w:p w:rsidR="00C270C8" w:rsidRDefault="001127E4" w:rsidP="00EC1615">
      <w:pPr>
        <w:spacing w:after="0" w:line="240" w:lineRule="auto"/>
        <w:ind w:left="0" w:right="0"/>
      </w:pPr>
      <w:r>
        <w:t xml:space="preserve">β) να αποφοίτησαν από τα Λύκεια Τριπόλεως, </w:t>
      </w:r>
    </w:p>
    <w:p w:rsidR="00C270C8" w:rsidRDefault="001127E4" w:rsidP="00EC1615">
      <w:pPr>
        <w:spacing w:after="0" w:line="240" w:lineRule="auto"/>
        <w:ind w:left="0" w:right="0"/>
      </w:pPr>
      <w:r>
        <w:t xml:space="preserve">γ) να αρίστευσαν κατά τις απολυτήριες εξετάσεις τους και </w:t>
      </w:r>
    </w:p>
    <w:p w:rsidR="00C270C8" w:rsidRDefault="001127E4" w:rsidP="00EC1615">
      <w:pPr>
        <w:spacing w:after="0" w:line="240" w:lineRule="auto"/>
        <w:ind w:left="0" w:right="0"/>
      </w:pPr>
      <w:r>
        <w:t xml:space="preserve">δ) κατά το χρόνο της επιλογής τους, που θα γίνει </w:t>
      </w:r>
      <w:r>
        <w:rPr>
          <w:b/>
        </w:rPr>
        <w:t>μέχρι τις 10.11.20</w:t>
      </w:r>
      <w:r w:rsidR="00F601C5" w:rsidRPr="00F601C5">
        <w:rPr>
          <w:b/>
        </w:rPr>
        <w:t>2</w:t>
      </w:r>
      <w:r>
        <w:rPr>
          <w:b/>
        </w:rPr>
        <w:t>1</w:t>
      </w:r>
      <w:r>
        <w:t xml:space="preserve">, να είναι εγγεγραμμένοι σε Ανώτατο Εκπαιδευτικό Ίδρυμα της Ημεδαπής ή της Αλλοδαπής. </w:t>
      </w:r>
    </w:p>
    <w:p w:rsidR="00C270C8" w:rsidRDefault="001127E4" w:rsidP="00EC1615">
      <w:pPr>
        <w:spacing w:after="0" w:line="240" w:lineRule="auto"/>
        <w:ind w:left="0" w:right="0" w:firstLine="0"/>
        <w:jc w:val="left"/>
      </w:pPr>
      <w:r>
        <w:t xml:space="preserve"> </w:t>
      </w:r>
    </w:p>
    <w:p w:rsidR="00C270C8" w:rsidRDefault="00F601C5" w:rsidP="00EC1615">
      <w:pPr>
        <w:spacing w:after="0" w:line="240" w:lineRule="auto"/>
        <w:ind w:left="0" w:right="0"/>
      </w:pPr>
      <w:r w:rsidRPr="00F601C5">
        <w:rPr>
          <w:b/>
        </w:rPr>
        <w:t>2.</w:t>
      </w:r>
      <w:r w:rsidRPr="00F601C5">
        <w:t xml:space="preserve"> </w:t>
      </w:r>
      <w:r w:rsidR="001127E4">
        <w:t xml:space="preserve">Το χρηματικό όριο της απορίας ορίζεται κλιμακωτά αναλόγως και της οικογενειακής καταστάσεως τού ενδιαφερομένου, ως εξής:  </w:t>
      </w:r>
    </w:p>
    <w:p w:rsidR="00C270C8" w:rsidRPr="00F601C5" w:rsidRDefault="001127E4" w:rsidP="00EC1615">
      <w:pPr>
        <w:spacing w:after="0" w:line="240" w:lineRule="auto"/>
        <w:ind w:left="0" w:right="0"/>
        <w:rPr>
          <w:sz w:val="23"/>
          <w:szCs w:val="23"/>
        </w:rPr>
      </w:pPr>
      <w:r w:rsidRPr="00F601C5">
        <w:rPr>
          <w:sz w:val="23"/>
          <w:szCs w:val="23"/>
        </w:rPr>
        <w:t>α</w:t>
      </w:r>
      <w:r w:rsidR="002B2C71">
        <w:rPr>
          <w:sz w:val="23"/>
          <w:szCs w:val="23"/>
        </w:rPr>
        <w:t>) ο</w:t>
      </w:r>
      <w:r w:rsidRPr="00F601C5">
        <w:rPr>
          <w:sz w:val="23"/>
          <w:szCs w:val="23"/>
        </w:rPr>
        <w:t xml:space="preserve">ικογένεια με </w:t>
      </w:r>
      <w:r w:rsidRPr="00F601C5">
        <w:rPr>
          <w:b/>
          <w:sz w:val="23"/>
          <w:szCs w:val="23"/>
        </w:rPr>
        <w:t>ένα (1)</w:t>
      </w:r>
      <w:r w:rsidRPr="00F601C5">
        <w:rPr>
          <w:sz w:val="23"/>
          <w:szCs w:val="23"/>
        </w:rPr>
        <w:t xml:space="preserve"> εξαρτώμενο μέλος με ετήσιο οικογενειακό εισόδημα </w:t>
      </w:r>
      <w:r w:rsidRPr="00F601C5">
        <w:rPr>
          <w:b/>
          <w:sz w:val="23"/>
          <w:szCs w:val="23"/>
        </w:rPr>
        <w:t>έως 12.000 €,</w:t>
      </w:r>
      <w:r w:rsidRPr="00F601C5">
        <w:rPr>
          <w:sz w:val="23"/>
          <w:szCs w:val="23"/>
        </w:rPr>
        <w:t xml:space="preserve"> </w:t>
      </w:r>
    </w:p>
    <w:p w:rsidR="00C270C8" w:rsidRPr="00F601C5" w:rsidRDefault="001127E4" w:rsidP="00EC1615">
      <w:pPr>
        <w:spacing w:after="0" w:line="240" w:lineRule="auto"/>
        <w:ind w:left="0" w:right="0"/>
        <w:rPr>
          <w:sz w:val="23"/>
          <w:szCs w:val="23"/>
        </w:rPr>
      </w:pPr>
      <w:r w:rsidRPr="00F601C5">
        <w:rPr>
          <w:sz w:val="23"/>
          <w:szCs w:val="23"/>
        </w:rPr>
        <w:t xml:space="preserve">β) οικογένεια με </w:t>
      </w:r>
      <w:r w:rsidRPr="00F601C5">
        <w:rPr>
          <w:b/>
          <w:sz w:val="23"/>
          <w:szCs w:val="23"/>
        </w:rPr>
        <w:t>δυο (2)</w:t>
      </w:r>
      <w:r w:rsidRPr="00F601C5">
        <w:rPr>
          <w:sz w:val="23"/>
          <w:szCs w:val="23"/>
        </w:rPr>
        <w:t xml:space="preserve"> εξαρτώμενα μέλη με ετήσιο οικογενειακό εισόδημα </w:t>
      </w:r>
      <w:r w:rsidRPr="00F601C5">
        <w:rPr>
          <w:b/>
          <w:sz w:val="23"/>
          <w:szCs w:val="23"/>
        </w:rPr>
        <w:t>έως 15.000 €,</w:t>
      </w:r>
      <w:r w:rsidRPr="00F601C5">
        <w:rPr>
          <w:sz w:val="23"/>
          <w:szCs w:val="23"/>
        </w:rPr>
        <w:t xml:space="preserve"> </w:t>
      </w:r>
    </w:p>
    <w:p w:rsidR="00C270C8" w:rsidRPr="00F601C5" w:rsidRDefault="001127E4" w:rsidP="00EC1615">
      <w:pPr>
        <w:spacing w:after="0" w:line="240" w:lineRule="auto"/>
        <w:ind w:left="0" w:right="0"/>
        <w:rPr>
          <w:sz w:val="23"/>
          <w:szCs w:val="23"/>
        </w:rPr>
      </w:pPr>
      <w:r w:rsidRPr="00F601C5">
        <w:rPr>
          <w:sz w:val="23"/>
          <w:szCs w:val="23"/>
        </w:rPr>
        <w:t xml:space="preserve">γ) οικογένεια με </w:t>
      </w:r>
      <w:r w:rsidRPr="00F601C5">
        <w:rPr>
          <w:b/>
          <w:sz w:val="23"/>
          <w:szCs w:val="23"/>
        </w:rPr>
        <w:t>τρία (3)</w:t>
      </w:r>
      <w:r w:rsidRPr="00F601C5">
        <w:rPr>
          <w:sz w:val="23"/>
          <w:szCs w:val="23"/>
        </w:rPr>
        <w:t xml:space="preserve"> εξαρτώμενα μέλη με ετήσιο οικογενειακό εισόδημα </w:t>
      </w:r>
      <w:r w:rsidRPr="00F601C5">
        <w:rPr>
          <w:b/>
          <w:sz w:val="23"/>
          <w:szCs w:val="23"/>
        </w:rPr>
        <w:t>έως 18.000 €,</w:t>
      </w:r>
      <w:r w:rsidRPr="00F601C5">
        <w:rPr>
          <w:sz w:val="23"/>
          <w:szCs w:val="23"/>
        </w:rPr>
        <w:t xml:space="preserve"> </w:t>
      </w:r>
    </w:p>
    <w:p w:rsidR="00C270C8" w:rsidRPr="00F601C5" w:rsidRDefault="001127E4" w:rsidP="00EC1615">
      <w:pPr>
        <w:spacing w:after="0" w:line="240" w:lineRule="auto"/>
        <w:ind w:left="0" w:right="0"/>
        <w:rPr>
          <w:sz w:val="23"/>
          <w:szCs w:val="23"/>
        </w:rPr>
      </w:pPr>
      <w:r w:rsidRPr="00F601C5">
        <w:rPr>
          <w:sz w:val="23"/>
          <w:szCs w:val="23"/>
        </w:rPr>
        <w:t xml:space="preserve">δ) οικογένεια με </w:t>
      </w:r>
      <w:r w:rsidRPr="00F601C5">
        <w:rPr>
          <w:b/>
          <w:sz w:val="23"/>
          <w:szCs w:val="23"/>
        </w:rPr>
        <w:t>τέσσερα (4)</w:t>
      </w:r>
      <w:r w:rsidRPr="00F601C5">
        <w:rPr>
          <w:sz w:val="23"/>
          <w:szCs w:val="23"/>
        </w:rPr>
        <w:t xml:space="preserve"> και άνω εξαρτώμενα μέλη με ετήσιο οικογενειακό εισόδημα </w:t>
      </w:r>
      <w:r w:rsidRPr="00F601C5">
        <w:rPr>
          <w:b/>
          <w:sz w:val="23"/>
          <w:szCs w:val="23"/>
        </w:rPr>
        <w:t>έως 22.000 €.</w:t>
      </w:r>
      <w:r w:rsidRPr="00F601C5">
        <w:rPr>
          <w:sz w:val="23"/>
          <w:szCs w:val="23"/>
        </w:rPr>
        <w:t xml:space="preserve"> </w:t>
      </w:r>
    </w:p>
    <w:p w:rsidR="00C270C8" w:rsidRDefault="001127E4" w:rsidP="00EC1615">
      <w:pPr>
        <w:spacing w:after="0" w:line="240" w:lineRule="auto"/>
        <w:ind w:left="0" w:right="0"/>
      </w:pPr>
      <w:r>
        <w:t xml:space="preserve">Στην περίπτωση που δεν ικανοποιηθούν τα παραπάνω εισοδηματικά κριτήρια, τότε μπορούν να προσαυξηθούν κατά 1.500 € το κάθε ένα προκειμένου να εκπληρωθεί ο σκοπός του ιδρύματος.  </w:t>
      </w:r>
    </w:p>
    <w:p w:rsidR="00C270C8" w:rsidRDefault="001127E4" w:rsidP="00EC1615">
      <w:pPr>
        <w:spacing w:after="0" w:line="240" w:lineRule="auto"/>
        <w:ind w:left="0" w:right="0" w:firstLine="0"/>
        <w:jc w:val="left"/>
      </w:pPr>
      <w:r>
        <w:t xml:space="preserve"> </w:t>
      </w:r>
    </w:p>
    <w:p w:rsidR="00C270C8" w:rsidRDefault="0066326C" w:rsidP="00EC1615">
      <w:pPr>
        <w:spacing w:after="0" w:line="240" w:lineRule="auto"/>
        <w:ind w:left="0" w:right="0" w:firstLine="0"/>
      </w:pPr>
      <w:r w:rsidRPr="0066326C">
        <w:rPr>
          <w:b/>
        </w:rPr>
        <w:t xml:space="preserve">3. </w:t>
      </w:r>
      <w:r w:rsidR="001127E4">
        <w:t>Σε περίπτωση μη υπάρξεως ενδιαφέρον</w:t>
      </w:r>
      <w:r>
        <w:t>τος ή μη εγκρίσεως κάποιων εκ τω</w:t>
      </w:r>
      <w:r w:rsidR="001127E4">
        <w:t>ν ενδιαφερομένων, θα προσαυξάνεται αναλόγως το ποσό της υποτροφίας τ</w:t>
      </w:r>
      <w:r>
        <w:t>ώ</w:t>
      </w:r>
      <w:r w:rsidR="001127E4">
        <w:t xml:space="preserve">ν τελικώς εγκριθησομένων μέχρι βεβαίως του ανώτατου ορίου που ορίζεται ετησίως από τον Οργανισμό τού Ιδρύματος.  </w:t>
      </w:r>
    </w:p>
    <w:p w:rsidR="00C270C8" w:rsidRDefault="001127E4" w:rsidP="00EC1615">
      <w:pPr>
        <w:spacing w:after="0" w:line="240" w:lineRule="auto"/>
        <w:ind w:left="0" w:right="0" w:firstLine="0"/>
        <w:jc w:val="left"/>
      </w:pPr>
      <w:r>
        <w:rPr>
          <w:b/>
        </w:rPr>
        <w:t xml:space="preserve"> </w:t>
      </w:r>
    </w:p>
    <w:p w:rsidR="00C270C8" w:rsidRDefault="00EC1615" w:rsidP="00EC1615">
      <w:pPr>
        <w:spacing w:after="0" w:line="240" w:lineRule="auto"/>
        <w:ind w:left="0" w:right="0" w:firstLine="0"/>
      </w:pPr>
      <w:r w:rsidRPr="00EC1615">
        <w:rPr>
          <w:b/>
        </w:rPr>
        <w:t>4.</w:t>
      </w:r>
      <w:r>
        <w:t xml:space="preserve"> </w:t>
      </w:r>
      <w:r w:rsidR="001127E4">
        <w:t xml:space="preserve">Τα γενικά δικαιολογητικά που οφείλει να προσκομίσει ο υποψήφιος υπότροφος με γραπτή αίτηση ενδιαφέροντος μέχρι </w:t>
      </w:r>
      <w:r w:rsidR="001127E4">
        <w:rPr>
          <w:b/>
        </w:rPr>
        <w:t>την 20</w:t>
      </w:r>
      <w:r w:rsidR="001127E4">
        <w:rPr>
          <w:b/>
          <w:vertAlign w:val="superscript"/>
        </w:rPr>
        <w:t>η</w:t>
      </w:r>
      <w:r w:rsidR="001127E4">
        <w:rPr>
          <w:b/>
        </w:rPr>
        <w:t xml:space="preserve"> Οκτωβρίου 20</w:t>
      </w:r>
      <w:r>
        <w:rPr>
          <w:b/>
        </w:rPr>
        <w:t>2</w:t>
      </w:r>
      <w:r w:rsidR="001127E4">
        <w:rPr>
          <w:b/>
        </w:rPr>
        <w:t>1</w:t>
      </w:r>
      <w:r w:rsidR="001127E4">
        <w:t>, η οποία θα υποβάλλεται ή θα αποστέλλεται με συστημένη επιστολή στα γραφεία τής Διο</w:t>
      </w:r>
      <w:r w:rsidR="00D30978">
        <w:t>ικήσεως</w:t>
      </w:r>
      <w:r w:rsidR="001127E4">
        <w:t xml:space="preserve"> το</w:t>
      </w:r>
      <w:r w:rsidR="00D30978">
        <w:t>υ</w:t>
      </w:r>
      <w:r w:rsidR="001127E4">
        <w:t xml:space="preserve"> Ιδρύματος στην Αθήνα, επί τής οδού Παλ. Μπενιζέλου 5 (Τ.Κ. 105 56), είναι τα εξής: </w:t>
      </w:r>
    </w:p>
    <w:p w:rsidR="00C270C8" w:rsidRDefault="001127E4" w:rsidP="00EC1615">
      <w:pPr>
        <w:spacing w:after="0" w:line="240" w:lineRule="auto"/>
        <w:ind w:left="0" w:right="0"/>
      </w:pPr>
      <w:r>
        <w:t>α)  Αντίγραφο της αστυνομικής ταυτότητας του, από την οποία θα προκύπτει η ηλικία του, που δεν πρέπει να είναι μεγαλύτερη των 24</w:t>
      </w:r>
      <w:r>
        <w:rPr>
          <w:b/>
        </w:rPr>
        <w:t xml:space="preserve"> </w:t>
      </w:r>
      <w:r>
        <w:t>χρόνων</w:t>
      </w:r>
      <w:r w:rsidR="00474CAE">
        <w:t>.</w:t>
      </w:r>
      <w:r>
        <w:t xml:space="preserve"> </w:t>
      </w:r>
    </w:p>
    <w:p w:rsidR="00C270C8" w:rsidRDefault="001127E4" w:rsidP="00EC1615">
      <w:pPr>
        <w:spacing w:after="0" w:line="240" w:lineRule="auto"/>
        <w:ind w:left="0" w:right="0"/>
      </w:pPr>
      <w:r>
        <w:t>β) Βεβαίωση ή πιστοποιητικό ότι έχει εγγραφεί και φοιτά σε Τμήμα Ανωτάτης Εκπα</w:t>
      </w:r>
      <w:r w:rsidR="00EC1615">
        <w:t>ιδεύσεω</w:t>
      </w:r>
      <w:r>
        <w:t>ς Πανεπιστημιακού ή Τεχνολογικού τομέα της Ημεδαπής ή της Αλλοδαπής</w:t>
      </w:r>
      <w:r w:rsidR="00474CAE">
        <w:t>.</w:t>
      </w:r>
      <w:r>
        <w:t xml:space="preserve"> </w:t>
      </w:r>
    </w:p>
    <w:p w:rsidR="00C270C8" w:rsidRDefault="001127E4" w:rsidP="00C73793">
      <w:pPr>
        <w:tabs>
          <w:tab w:val="center" w:pos="2393"/>
        </w:tabs>
        <w:spacing w:after="0" w:line="240" w:lineRule="auto"/>
        <w:ind w:left="0" w:right="0" w:firstLine="0"/>
        <w:jc w:val="left"/>
      </w:pPr>
      <w:r>
        <w:t xml:space="preserve">γ) Αντίγραφο Απολυτηρίου Λυκείου, </w:t>
      </w:r>
      <w:r w:rsidR="00474CAE">
        <w:t>από το οποίο προκύπτει ότι αρίστευσε.</w:t>
      </w:r>
    </w:p>
    <w:p w:rsidR="00920E37" w:rsidRPr="00920E37" w:rsidRDefault="001127E4" w:rsidP="00C73793">
      <w:pPr>
        <w:tabs>
          <w:tab w:val="center" w:pos="2250"/>
        </w:tabs>
        <w:spacing w:after="0" w:line="240" w:lineRule="auto"/>
        <w:ind w:left="0" w:right="0" w:firstLine="0"/>
        <w:jc w:val="left"/>
      </w:pPr>
      <w:r>
        <w:lastRenderedPageBreak/>
        <w:t>δ)</w:t>
      </w:r>
      <w:r w:rsidR="00920E37">
        <w:t xml:space="preserve"> Υ</w:t>
      </w:r>
      <w:r w:rsidR="00920E37" w:rsidRPr="00920E37">
        <w:t xml:space="preserve">πεύθυνη </w:t>
      </w:r>
      <w:r w:rsidR="00920E37">
        <w:t>δ</w:t>
      </w:r>
      <w:r w:rsidR="00920E37" w:rsidRPr="00920E37">
        <w:t>ήλωση το</w:t>
      </w:r>
      <w:r w:rsidR="00920E37">
        <w:t xml:space="preserve">υ </w:t>
      </w:r>
      <w:r w:rsidR="00C53E5B">
        <w:t>Ν. 1559/1986</w:t>
      </w:r>
      <w:r w:rsidR="00920E37" w:rsidRPr="00920E37">
        <w:t>, όπου ο υποψήφιος θα δηλώνει ότι:</w:t>
      </w:r>
    </w:p>
    <w:p w:rsidR="00920E37" w:rsidRPr="00920E37" w:rsidRDefault="00920E37" w:rsidP="00C53E5B">
      <w:pPr>
        <w:tabs>
          <w:tab w:val="center" w:pos="2250"/>
        </w:tabs>
        <w:spacing w:after="0" w:line="240" w:lineRule="auto"/>
        <w:ind w:left="0" w:right="0" w:firstLine="0"/>
      </w:pPr>
      <w:r w:rsidRPr="00920E37">
        <w:rPr>
          <w:i/>
          <w:iCs/>
        </w:rPr>
        <w:t>"1. Δεν διώκομαι ως φυγόδικος ή φυγόποινος.</w:t>
      </w:r>
    </w:p>
    <w:p w:rsidR="00920E37" w:rsidRPr="00920E37" w:rsidRDefault="00920E37" w:rsidP="00C53E5B">
      <w:pPr>
        <w:tabs>
          <w:tab w:val="center" w:pos="2250"/>
        </w:tabs>
        <w:spacing w:after="0" w:line="240" w:lineRule="auto"/>
        <w:ind w:left="0" w:right="0" w:firstLine="0"/>
      </w:pPr>
      <w:r w:rsidRPr="00920E37">
        <w:rPr>
          <w:i/>
          <w:iCs/>
        </w:rPr>
        <w:t>2. Δεν έχω καταδικαστεί αμετάκλητα ή τελεσίδικα για ανθρωποκτονία από πρόθεση, κατασκοπεία, ληστεία, κλοπή, υπεξαίρεση, δόλια χρεοκοπία, λαθρεμπορία, φοροδιαφυγή, δωροδοκία, δωροληψία, παραχάραξη, πλαστογραφία, απιστία, απάτη κάθε είδους, εκβίαση, συκοφαντική δυσφήμιση, ψευδορκία, εμπρησμό, έγκλημα κατά τής γενετήσιας ελευθερίας και οικονομικής εκμετάλλευσης τής γενετήσιας ζωής, προσβολές κατά τής πολιτειακής εξουσίας, παράβαση τού νόμου περί ναρκωτικών ή μεσαζόντων και σε οποιαδήποτε ποινή με την οποία καταγνώστηκε έστω και μερική αποστέρηση τών πολιτικών δικαιωμάτων ή έχω καταδικαστεί και έχει παρέλθει πενταετία για τα πλημμελήματα ή δεκαετία για τα κακουργήματα.</w:t>
      </w:r>
    </w:p>
    <w:p w:rsidR="00920E37" w:rsidRPr="00920E37" w:rsidRDefault="00920E37" w:rsidP="00C53E5B">
      <w:pPr>
        <w:tabs>
          <w:tab w:val="center" w:pos="2250"/>
        </w:tabs>
        <w:spacing w:after="0" w:line="240" w:lineRule="auto"/>
        <w:ind w:left="0" w:right="0" w:firstLine="0"/>
      </w:pPr>
      <w:r w:rsidRPr="00920E37">
        <w:rPr>
          <w:i/>
          <w:iCs/>
        </w:rPr>
        <w:t xml:space="preserve">3. Δεν έχω τεθεί ή δεν έχει υποβληθεί </w:t>
      </w:r>
      <w:r w:rsidR="00C73793" w:rsidRPr="00920E37">
        <w:rPr>
          <w:i/>
          <w:iCs/>
        </w:rPr>
        <w:t>αίτηση</w:t>
      </w:r>
      <w:r w:rsidRPr="00920E37">
        <w:rPr>
          <w:i/>
          <w:iCs/>
        </w:rPr>
        <w:t xml:space="preserve"> να τεθώ σε κατάσταση στερητικής ή επικουρικής δικαστικής συμπαράστασης."</w:t>
      </w:r>
    </w:p>
    <w:p w:rsidR="00C270C8" w:rsidRDefault="001127E4" w:rsidP="00EC1615">
      <w:pPr>
        <w:spacing w:after="0" w:line="240" w:lineRule="auto"/>
        <w:ind w:left="0" w:right="0"/>
      </w:pPr>
      <w:r>
        <w:t xml:space="preserve">ε) Αντίγραφο του τελευταίου εκκαθαριστικού σημειώματος της αρμόδιας Δ.Ο.Υ. για το δηλωμένο ατομικό και οικογενειακό εισόδημα του προηγούμενου έτους, το οποίο δεν θα υπερβαίνει τα κατά τα παραπάνω ορισθέντα εισοδηματικά κριτήρια, καθώς και αντίγραφο του εντύπου Ε9 που έχει κατατεθεί στην αρμόδια Δ.Ο.Υ. </w:t>
      </w:r>
    </w:p>
    <w:p w:rsidR="00C270C8" w:rsidRDefault="001127E4" w:rsidP="00EC1615">
      <w:pPr>
        <w:spacing w:after="0" w:line="240" w:lineRule="auto"/>
        <w:ind w:left="0" w:right="0"/>
      </w:pPr>
      <w:r>
        <w:t>στ) Υπεύθυνη Δήλωση το</w:t>
      </w:r>
      <w:r w:rsidR="00C73793">
        <w:t>υ</w:t>
      </w:r>
      <w:r>
        <w:t xml:space="preserve"> Ν. 1599/86 ότι δεν έλαβε ούτε λαμβάνει υποτροφία για τις ίδιες σπουδές από άλλη κληρονομιά, κληροδοσία, δωρεά ή Ίδρυμα και ότι δεν έχει εκπέσει λόγω υπαιτιότητας του από υποτροφία, η οποία τού είχε απονεμηθεί προηγουμένως. </w:t>
      </w:r>
    </w:p>
    <w:p w:rsidR="00C270C8" w:rsidRDefault="001127E4" w:rsidP="00EC1615">
      <w:pPr>
        <w:spacing w:after="0" w:line="240" w:lineRule="auto"/>
        <w:ind w:left="0" w:right="0" w:firstLine="0"/>
        <w:jc w:val="left"/>
      </w:pPr>
      <w:r>
        <w:t xml:space="preserve"> </w:t>
      </w:r>
    </w:p>
    <w:p w:rsidR="00C270C8" w:rsidRDefault="001127E4" w:rsidP="00EC1615">
      <w:pPr>
        <w:spacing w:after="0" w:line="240" w:lineRule="auto"/>
        <w:ind w:left="0" w:right="0"/>
      </w:pPr>
      <w:r>
        <w:rPr>
          <w:b/>
        </w:rPr>
        <w:t>5.</w:t>
      </w:r>
      <w:r>
        <w:t xml:space="preserve"> Ο υπότροφος, οφείλει μετά την έγκρισή του και την υπογραφή τής σχετικής συμβάσεώς του με το Ίδρυμα, πέραν των άλλων: </w:t>
      </w:r>
    </w:p>
    <w:p w:rsidR="00C270C8" w:rsidRDefault="002B2C71" w:rsidP="00EC1615">
      <w:pPr>
        <w:spacing w:after="0" w:line="240" w:lineRule="auto"/>
        <w:ind w:left="0" w:right="0"/>
      </w:pPr>
      <w:r>
        <w:t>α) Ν</w:t>
      </w:r>
      <w:r w:rsidR="001127E4">
        <w:t>α ενημερώνει αμέσως και γραπτώς το Ίδρυμα για κάθε αλλαγή τών προσωπικών στοιχείων του (αλλαγή ταυτότητας, διευθύνσεως, τηλέφωνα επικοινωνίας κλπ.)</w:t>
      </w:r>
      <w:r>
        <w:t>.</w:t>
      </w:r>
      <w:r w:rsidR="001127E4">
        <w:t xml:space="preserve"> </w:t>
      </w:r>
    </w:p>
    <w:p w:rsidR="00C270C8" w:rsidRDefault="001127E4" w:rsidP="00EC1615">
      <w:pPr>
        <w:spacing w:after="0" w:line="240" w:lineRule="auto"/>
        <w:ind w:left="0" w:right="0"/>
      </w:pPr>
      <w:r>
        <w:t xml:space="preserve">β) </w:t>
      </w:r>
      <w:r w:rsidR="002B2C71">
        <w:t>Ν</w:t>
      </w:r>
      <w:r>
        <w:t>α ενημερώνει αμέσως και γραπτώς το Ίδρυμα σε περίπτωση αλλαγής κατευθύνσεως ή μετεγγραφής του σε άλλο Πανεπιστήμιο στην Ημεδαπή ή</w:t>
      </w:r>
      <w:r w:rsidR="002B2C71">
        <w:t xml:space="preserve"> </w:t>
      </w:r>
      <w:r>
        <w:t>Αλλοδαπή</w:t>
      </w:r>
      <w:r w:rsidR="002B2C71">
        <w:t>.</w:t>
      </w:r>
      <w:r>
        <w:t xml:space="preserve"> </w:t>
      </w:r>
    </w:p>
    <w:p w:rsidR="00C270C8" w:rsidRDefault="001127E4" w:rsidP="00EC1615">
      <w:pPr>
        <w:spacing w:after="0" w:line="240" w:lineRule="auto"/>
        <w:ind w:left="0" w:right="0"/>
      </w:pPr>
      <w:r>
        <w:t xml:space="preserve">γ) </w:t>
      </w:r>
      <w:r w:rsidR="002B2C71">
        <w:t>Γ</w:t>
      </w:r>
      <w:r>
        <w:t>ια τη συνεχή παροχή της υποτροφίας του και προκειμένου να διαπιστωθεί η καλή του επίδοση υποχρεούται να προσκομίζει στο Ίδρυμα μετά από κάθε εξεταστική περίοδο το πιστοποιητικό σπουδών του με αναλυτική βαθμολογία των μαθημάτων της περιόδου που αφορά</w:t>
      </w:r>
      <w:r w:rsidR="002B2C71">
        <w:t>.</w:t>
      </w:r>
      <w:r>
        <w:t xml:space="preserve">  </w:t>
      </w:r>
    </w:p>
    <w:p w:rsidR="00C270C8" w:rsidRDefault="001127E4" w:rsidP="00EC1615">
      <w:pPr>
        <w:spacing w:after="0" w:line="240" w:lineRule="auto"/>
        <w:ind w:left="0" w:right="0"/>
      </w:pPr>
      <w:r>
        <w:t xml:space="preserve">δ) </w:t>
      </w:r>
      <w:r w:rsidR="002B2C71">
        <w:t>Γ</w:t>
      </w:r>
      <w:r>
        <w:t xml:space="preserve">ια την επιβεβαίωση της απορίας του υποχρεούται να προσκομίζει στο Ίδρυμα, όποτε του ζητηθεί, κάθε σχετικό αποδεικτικό της φορολογικής ή άλλης αρχής.  </w:t>
      </w:r>
    </w:p>
    <w:p w:rsidR="00C270C8" w:rsidRDefault="001127E4" w:rsidP="00EC1615">
      <w:pPr>
        <w:spacing w:after="0" w:line="240" w:lineRule="auto"/>
        <w:ind w:left="0" w:right="0" w:firstLine="0"/>
        <w:jc w:val="center"/>
      </w:pPr>
      <w:r>
        <w:t xml:space="preserve"> </w:t>
      </w:r>
    </w:p>
    <w:p w:rsidR="00C270C8" w:rsidRDefault="00C270C8" w:rsidP="00EC1615">
      <w:pPr>
        <w:spacing w:after="0" w:line="240" w:lineRule="auto"/>
        <w:ind w:left="0" w:right="0" w:firstLine="0"/>
        <w:jc w:val="left"/>
      </w:pPr>
    </w:p>
    <w:p w:rsidR="00C270C8" w:rsidRDefault="001127E4" w:rsidP="00EC1615">
      <w:pPr>
        <w:spacing w:after="0" w:line="240" w:lineRule="auto"/>
        <w:ind w:left="0" w:right="0" w:firstLine="0"/>
        <w:jc w:val="left"/>
      </w:pPr>
      <w:r>
        <w:rPr>
          <w:b/>
        </w:rPr>
        <w:t>ΠΡΟΣΟΧΗ: Μετά την 20</w:t>
      </w:r>
      <w:r>
        <w:rPr>
          <w:b/>
          <w:vertAlign w:val="superscript"/>
        </w:rPr>
        <w:t>η</w:t>
      </w:r>
      <w:r>
        <w:rPr>
          <w:b/>
        </w:rPr>
        <w:t xml:space="preserve"> Οκτωβρίου 20</w:t>
      </w:r>
      <w:r w:rsidR="00C73306">
        <w:rPr>
          <w:b/>
        </w:rPr>
        <w:t>2</w:t>
      </w:r>
      <w:r>
        <w:rPr>
          <w:b/>
        </w:rPr>
        <w:t xml:space="preserve">1 δε θα γίνονται δεκτές αιτήσεις. </w:t>
      </w:r>
    </w:p>
    <w:p w:rsidR="00C270C8" w:rsidRDefault="001127E4" w:rsidP="00EC1615">
      <w:pPr>
        <w:spacing w:after="0" w:line="240" w:lineRule="auto"/>
        <w:ind w:left="0" w:right="0" w:firstLine="0"/>
        <w:jc w:val="center"/>
      </w:pPr>
      <w:r>
        <w:rPr>
          <w:b/>
          <w:i/>
        </w:rPr>
        <w:t xml:space="preserve"> </w:t>
      </w:r>
    </w:p>
    <w:p w:rsidR="00C270C8" w:rsidRDefault="001127E4" w:rsidP="00C73306">
      <w:pPr>
        <w:spacing w:after="0" w:line="240" w:lineRule="auto"/>
        <w:ind w:left="0" w:right="0" w:firstLine="0"/>
      </w:pPr>
      <w:r>
        <w:rPr>
          <w:b/>
          <w:i/>
        </w:rPr>
        <w:t>Για επιπλέον πληροφορίες (οδηγίες για την υποβολή α</w:t>
      </w:r>
      <w:r w:rsidR="00C73306">
        <w:rPr>
          <w:b/>
          <w:i/>
        </w:rPr>
        <w:t>ιτήσεω</w:t>
      </w:r>
      <w:r>
        <w:rPr>
          <w:b/>
          <w:i/>
        </w:rPr>
        <w:t>ς κλπ.) επικοινωνήστε με τα Γραφεία της Διο</w:t>
      </w:r>
      <w:r w:rsidR="00C73306">
        <w:rPr>
          <w:b/>
          <w:i/>
        </w:rPr>
        <w:t>ικήσεω</w:t>
      </w:r>
      <w:r>
        <w:rPr>
          <w:b/>
          <w:i/>
        </w:rPr>
        <w:t xml:space="preserve">ς του Ιδρύματος (τηλ. 210-3297173) </w:t>
      </w:r>
      <w:bookmarkStart w:id="0" w:name="_GoBack"/>
      <w:bookmarkEnd w:id="0"/>
      <w:r>
        <w:rPr>
          <w:b/>
          <w:i/>
        </w:rPr>
        <w:t xml:space="preserve">ή επισκεφτείτε την ιστοσελίδα μας στο </w:t>
      </w:r>
      <w:hyperlink r:id="rId5">
        <w:r>
          <w:rPr>
            <w:b/>
            <w:i/>
            <w:color w:val="0000FF"/>
            <w:u w:val="single" w:color="0000FF"/>
          </w:rPr>
          <w:t>www</w:t>
        </w:r>
      </w:hyperlink>
      <w:hyperlink r:id="rId6">
        <w:r>
          <w:rPr>
            <w:b/>
            <w:i/>
            <w:color w:val="0000FF"/>
            <w:u w:val="single" w:color="0000FF"/>
          </w:rPr>
          <w:t>.</w:t>
        </w:r>
      </w:hyperlink>
      <w:hyperlink r:id="rId7">
        <w:r>
          <w:rPr>
            <w:b/>
            <w:i/>
            <w:color w:val="0000FF"/>
            <w:u w:val="single" w:color="0000FF"/>
          </w:rPr>
          <w:t>idryma</w:t>
        </w:r>
      </w:hyperlink>
      <w:r>
        <w:rPr>
          <w:b/>
          <w:i/>
          <w:color w:val="0000FF"/>
          <w:u w:val="single" w:color="0000FF"/>
        </w:rPr>
        <w:t>-delis</w:t>
      </w:r>
      <w:hyperlink r:id="rId8">
        <w:r>
          <w:rPr>
            <w:b/>
            <w:i/>
            <w:color w:val="0000FF"/>
            <w:u w:val="single" w:color="0000FF"/>
          </w:rPr>
          <w:t>.</w:t>
        </w:r>
      </w:hyperlink>
      <w:hyperlink r:id="rId9">
        <w:r>
          <w:rPr>
            <w:b/>
            <w:i/>
            <w:color w:val="0000FF"/>
            <w:u w:val="single" w:color="0000FF"/>
          </w:rPr>
          <w:t>gr</w:t>
        </w:r>
      </w:hyperlink>
      <w:hyperlink r:id="rId10">
        <w:r>
          <w:rPr>
            <w:b/>
            <w:i/>
          </w:rPr>
          <w:t>.</w:t>
        </w:r>
      </w:hyperlink>
      <w:r>
        <w:rPr>
          <w:b/>
          <w:i/>
        </w:rPr>
        <w:t xml:space="preserve"> </w:t>
      </w:r>
    </w:p>
    <w:p w:rsidR="00C270C8" w:rsidRDefault="001127E4" w:rsidP="00EC1615">
      <w:pPr>
        <w:spacing w:after="0" w:line="240" w:lineRule="auto"/>
        <w:ind w:left="0" w:right="0" w:firstLine="0"/>
        <w:jc w:val="center"/>
      </w:pPr>
      <w:r>
        <w:rPr>
          <w:b/>
        </w:rPr>
        <w:t xml:space="preserve"> </w:t>
      </w:r>
    </w:p>
    <w:p w:rsidR="00C270C8" w:rsidRDefault="001127E4" w:rsidP="00EC1615">
      <w:pPr>
        <w:spacing w:after="0" w:line="240" w:lineRule="auto"/>
        <w:ind w:left="0" w:right="0" w:firstLine="0"/>
        <w:jc w:val="center"/>
      </w:pPr>
      <w:r>
        <w:rPr>
          <w:b/>
        </w:rPr>
        <w:t xml:space="preserve"> </w:t>
      </w:r>
    </w:p>
    <w:p w:rsidR="00C270C8" w:rsidRDefault="001127E4" w:rsidP="00EC1615">
      <w:pPr>
        <w:pStyle w:val="Heading1"/>
        <w:spacing w:after="0"/>
        <w:ind w:left="0" w:right="0"/>
      </w:pPr>
      <w:r>
        <w:t>ΤΟ</w:t>
      </w:r>
      <w:r w:rsidR="00C73306">
        <w:t xml:space="preserve"> </w:t>
      </w:r>
      <w:r>
        <w:t xml:space="preserve"> ΔΙΟΙΚΗΤΙΚΟ </w:t>
      </w:r>
      <w:r w:rsidR="00C73306">
        <w:t xml:space="preserve"> </w:t>
      </w:r>
      <w:r>
        <w:t xml:space="preserve">ΣΥΜΒΟΥΛΙΟ </w:t>
      </w:r>
    </w:p>
    <w:p w:rsidR="00C270C8" w:rsidRDefault="001127E4" w:rsidP="00EC1615">
      <w:pPr>
        <w:spacing w:after="0" w:line="240" w:lineRule="auto"/>
        <w:ind w:left="0" w:right="0" w:firstLine="0"/>
        <w:jc w:val="left"/>
      </w:pPr>
      <w:r>
        <w:t xml:space="preserve"> </w:t>
      </w:r>
    </w:p>
    <w:sectPr w:rsidR="00C270C8" w:rsidSect="00DC11F9">
      <w:pgSz w:w="11906" w:h="16838"/>
      <w:pgMar w:top="993" w:right="1592" w:bottom="107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6BD8"/>
    <w:multiLevelType w:val="hybridMultilevel"/>
    <w:tmpl w:val="DECCD8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0CF2EF7"/>
    <w:multiLevelType w:val="hybridMultilevel"/>
    <w:tmpl w:val="D71876C6"/>
    <w:lvl w:ilvl="0" w:tplc="F6FA7BA8">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7CA4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AA93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1E5A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9AE6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944B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E8A0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4618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8203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4C1D28C5"/>
    <w:multiLevelType w:val="hybridMultilevel"/>
    <w:tmpl w:val="C630AEF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1352A30"/>
    <w:multiLevelType w:val="hybridMultilevel"/>
    <w:tmpl w:val="6E0AE032"/>
    <w:lvl w:ilvl="0" w:tplc="6AF84A0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CC12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CCE2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B434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88E7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E002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2E32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F4FD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88BA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42A0527"/>
    <w:multiLevelType w:val="hybridMultilevel"/>
    <w:tmpl w:val="C38EDA68"/>
    <w:lvl w:ilvl="0" w:tplc="540CC2F6">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BA04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A6B6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0E32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20C4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8293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DCC5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8295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CC59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4EC2E59"/>
    <w:multiLevelType w:val="hybridMultilevel"/>
    <w:tmpl w:val="AB067394"/>
    <w:lvl w:ilvl="0" w:tplc="6998733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AABA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E0AE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2C04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E46B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E65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906B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DC86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100F9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C270C8"/>
    <w:rsid w:val="000C389D"/>
    <w:rsid w:val="001127E4"/>
    <w:rsid w:val="002B2C71"/>
    <w:rsid w:val="00443B1B"/>
    <w:rsid w:val="00474CAE"/>
    <w:rsid w:val="0066326C"/>
    <w:rsid w:val="006B6E82"/>
    <w:rsid w:val="00727AD5"/>
    <w:rsid w:val="007A5336"/>
    <w:rsid w:val="00862A84"/>
    <w:rsid w:val="00920E37"/>
    <w:rsid w:val="009D4966"/>
    <w:rsid w:val="00C270C8"/>
    <w:rsid w:val="00C53E5B"/>
    <w:rsid w:val="00C73306"/>
    <w:rsid w:val="00C73793"/>
    <w:rsid w:val="00D30978"/>
    <w:rsid w:val="00DC11F9"/>
    <w:rsid w:val="00DC4F53"/>
    <w:rsid w:val="00EC1615"/>
    <w:rsid w:val="00F601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E82"/>
    <w:pPr>
      <w:spacing w:after="48" w:line="228" w:lineRule="auto"/>
      <w:ind w:left="-5" w:right="-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6B6E82"/>
    <w:pPr>
      <w:keepNext/>
      <w:keepLines/>
      <w:spacing w:after="45"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6E82"/>
    <w:rPr>
      <w:rFonts w:ascii="Times New Roman" w:eastAsia="Times New Roman" w:hAnsi="Times New Roman" w:cs="Times New Roman"/>
      <w:b/>
      <w:color w:val="000000"/>
      <w:sz w:val="24"/>
    </w:rPr>
  </w:style>
  <w:style w:type="paragraph" w:styleId="ListParagraph">
    <w:name w:val="List Paragraph"/>
    <w:basedOn w:val="Normal"/>
    <w:uiPriority w:val="34"/>
    <w:qFormat/>
    <w:rsid w:val="00F601C5"/>
    <w:pPr>
      <w:ind w:left="720"/>
      <w:contextualSpacing/>
    </w:pPr>
  </w:style>
</w:styles>
</file>

<file path=word/webSettings.xml><?xml version="1.0" encoding="utf-8"?>
<w:webSettings xmlns:r="http://schemas.openxmlformats.org/officeDocument/2006/relationships" xmlns:w="http://schemas.openxmlformats.org/wordprocessingml/2006/main">
  <w:divs>
    <w:div w:id="1336496786">
      <w:bodyDiv w:val="1"/>
      <w:marLeft w:val="0"/>
      <w:marRight w:val="0"/>
      <w:marTop w:val="0"/>
      <w:marBottom w:val="0"/>
      <w:divBdr>
        <w:top w:val="none" w:sz="0" w:space="0" w:color="auto"/>
        <w:left w:val="none" w:sz="0" w:space="0" w:color="auto"/>
        <w:bottom w:val="none" w:sz="0" w:space="0" w:color="auto"/>
        <w:right w:val="none" w:sz="0" w:space="0" w:color="auto"/>
      </w:divBdr>
      <w:divsChild>
        <w:div w:id="1561555863">
          <w:marLeft w:val="0"/>
          <w:marRight w:val="0"/>
          <w:marTop w:val="0"/>
          <w:marBottom w:val="0"/>
          <w:divBdr>
            <w:top w:val="none" w:sz="0" w:space="0" w:color="auto"/>
            <w:left w:val="none" w:sz="0" w:space="0" w:color="auto"/>
            <w:bottom w:val="none" w:sz="0" w:space="0" w:color="auto"/>
            <w:right w:val="none" w:sz="0" w:space="0" w:color="auto"/>
          </w:divBdr>
        </w:div>
        <w:div w:id="402290720">
          <w:marLeft w:val="0"/>
          <w:marRight w:val="0"/>
          <w:marTop w:val="0"/>
          <w:marBottom w:val="0"/>
          <w:divBdr>
            <w:top w:val="none" w:sz="0" w:space="0" w:color="auto"/>
            <w:left w:val="none" w:sz="0" w:space="0" w:color="auto"/>
            <w:bottom w:val="none" w:sz="0" w:space="0" w:color="auto"/>
            <w:right w:val="none" w:sz="0" w:space="0" w:color="auto"/>
          </w:divBdr>
        </w:div>
        <w:div w:id="195386153">
          <w:marLeft w:val="0"/>
          <w:marRight w:val="0"/>
          <w:marTop w:val="0"/>
          <w:marBottom w:val="0"/>
          <w:divBdr>
            <w:top w:val="none" w:sz="0" w:space="0" w:color="auto"/>
            <w:left w:val="none" w:sz="0" w:space="0" w:color="auto"/>
            <w:bottom w:val="none" w:sz="0" w:space="0" w:color="auto"/>
            <w:right w:val="none" w:sz="0" w:space="0" w:color="auto"/>
          </w:divBdr>
        </w:div>
        <w:div w:id="1556699009">
          <w:marLeft w:val="0"/>
          <w:marRight w:val="0"/>
          <w:marTop w:val="0"/>
          <w:marBottom w:val="0"/>
          <w:divBdr>
            <w:top w:val="none" w:sz="0" w:space="0" w:color="auto"/>
            <w:left w:val="none" w:sz="0" w:space="0" w:color="auto"/>
            <w:bottom w:val="none" w:sz="0" w:space="0" w:color="auto"/>
            <w:right w:val="none" w:sz="0" w:space="0" w:color="auto"/>
          </w:divBdr>
        </w:div>
        <w:div w:id="3841093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dryma-delis.gr/" TargetMode="External"/><Relationship Id="rId3" Type="http://schemas.openxmlformats.org/officeDocument/2006/relationships/settings" Target="settings.xml"/><Relationship Id="rId7" Type="http://schemas.openxmlformats.org/officeDocument/2006/relationships/hyperlink" Target="http://www.idryma-de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ryma-delis.gr/" TargetMode="External"/><Relationship Id="rId11" Type="http://schemas.openxmlformats.org/officeDocument/2006/relationships/fontTable" Target="fontTable.xml"/><Relationship Id="rId5" Type="http://schemas.openxmlformats.org/officeDocument/2006/relationships/hyperlink" Target="http://www.idryma-delis.gr/" TargetMode="External"/><Relationship Id="rId10" Type="http://schemas.openxmlformats.org/officeDocument/2006/relationships/hyperlink" Target="http://www.idryma-delis.gr/" TargetMode="External"/><Relationship Id="rId4" Type="http://schemas.openxmlformats.org/officeDocument/2006/relationships/webSettings" Target="webSettings.xml"/><Relationship Id="rId9" Type="http://schemas.openxmlformats.org/officeDocument/2006/relationships/hyperlink" Target="http://www.idryma-del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4823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Ruth.Burkes</dc:creator>
  <cp:lastModifiedBy>Ioli.Fotopoulou</cp:lastModifiedBy>
  <cp:revision>2</cp:revision>
  <dcterms:created xsi:type="dcterms:W3CDTF">2021-09-13T12:14:00Z</dcterms:created>
  <dcterms:modified xsi:type="dcterms:W3CDTF">2021-09-13T12:14:00Z</dcterms:modified>
</cp:coreProperties>
</file>